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5E44A611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58FCA4BC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812EF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0" w:name="_Hlk158292718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bookmarkEnd w:id="0"/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EDgIAAPc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" stroked="f">
                <v:textbox style="mso-fit-shape-to-text:t">
                  <w:txbxContent>
                    <w:p w14:paraId="2C9F055C" w14:textId="58FCA4BC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812EF3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bookmarkStart w:id="1" w:name="_Hlk158292718"/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bookmarkEnd w:id="1"/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7E1F88F7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r w:rsidR="00812EF3">
                              <w:fldChar w:fldCharType="begin"/>
                            </w:r>
                            <w:r w:rsidR="00812EF3">
                              <w:instrText xml:space="preserve"> SEQ Obrázek \* ARABIC </w:instrText>
                            </w:r>
                            <w:r w:rsidR="00812EF3">
                              <w:fldChar w:fldCharType="separate"/>
                            </w:r>
                            <w:r w:rsidR="00397821">
                              <w:rPr>
                                <w:noProof/>
                              </w:rPr>
                              <w:t>1</w:t>
                            </w:r>
                            <w:r w:rsidR="00812EF3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397821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1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Obchodní jméno, sídlo, IČ</w:t>
      </w:r>
    </w:p>
    <w:p w14:paraId="69C184B7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Statutární zástupce žadatele</w:t>
      </w:r>
    </w:p>
    <w:p w14:paraId="400D54C5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Kontaktní osoba žadatele</w:t>
      </w:r>
    </w:p>
    <w:p w14:paraId="108BE4AA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 xml:space="preserve">Název projektu  </w:t>
      </w:r>
    </w:p>
    <w:p w14:paraId="7A4BAD31" w14:textId="082C76DC" w:rsidR="009D4239" w:rsidRPr="007143F6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CZ-NACE společnosti</w:t>
      </w:r>
    </w:p>
    <w:p w14:paraId="6FE4AFD4" w14:textId="12DA6784" w:rsidR="009D4239" w:rsidRPr="00C7398F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b/>
          <w:bCs/>
          <w:color w:val="C00000"/>
          <w:sz w:val="22"/>
          <w:szCs w:val="22"/>
        </w:rPr>
      </w:pPr>
      <w:r w:rsidRPr="00C7398F">
        <w:rPr>
          <w:rFonts w:ascii="Calibri" w:hAnsi="Calibri" w:cs="Calibri"/>
          <w:b/>
          <w:bCs/>
          <w:color w:val="C00000"/>
          <w:sz w:val="22"/>
          <w:szCs w:val="22"/>
        </w:rPr>
        <w:t>Kontrasignující MAS</w:t>
      </w:r>
      <w:r w:rsidR="00C7398F" w:rsidRPr="00C7398F">
        <w:rPr>
          <w:rFonts w:ascii="Calibri" w:hAnsi="Calibri" w:cs="Calibri"/>
          <w:b/>
          <w:bCs/>
          <w:color w:val="C00000"/>
          <w:sz w:val="22"/>
          <w:szCs w:val="22"/>
        </w:rPr>
        <w:t>: MAS Regionu Poodří, z.s.</w:t>
      </w:r>
    </w:p>
    <w:p w14:paraId="012F0B7C" w14:textId="11868578" w:rsidR="009D4239" w:rsidRPr="00C7398F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b/>
          <w:bCs/>
          <w:color w:val="C00000"/>
          <w:sz w:val="22"/>
          <w:szCs w:val="22"/>
        </w:rPr>
      </w:pPr>
      <w:r w:rsidRPr="00C7398F">
        <w:rPr>
          <w:rFonts w:ascii="Calibri" w:hAnsi="Calibri" w:cs="Calibri"/>
          <w:b/>
          <w:bCs/>
          <w:color w:val="C00000"/>
          <w:sz w:val="22"/>
          <w:szCs w:val="22"/>
        </w:rPr>
        <w:t>Statutární zástupce kontrasignující MAS</w:t>
      </w:r>
      <w:r w:rsidR="00C7398F" w:rsidRPr="00C7398F">
        <w:rPr>
          <w:rFonts w:ascii="Calibri" w:hAnsi="Calibri" w:cs="Calibri"/>
          <w:b/>
          <w:bCs/>
          <w:color w:val="C00000"/>
          <w:sz w:val="22"/>
          <w:szCs w:val="22"/>
        </w:rPr>
        <w:t>: Radek Novák</w:t>
      </w:r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2587AA3B" w14:textId="4796D616" w:rsidR="00FF751F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495C84A6" w14:textId="54FE6B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3FEF8AC" w14:textId="38E392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18FB11AB" w14:textId="312B5622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07268E16" w14:textId="77777777" w:rsidR="007434C0" w:rsidRDefault="00A7650E" w:rsidP="00435D11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>
        <w:rPr>
          <w:rFonts w:ascii="Calibri" w:hAnsi="Calibri" w:cs="Calibri"/>
          <w:bCs/>
          <w:sz w:val="22"/>
          <w:szCs w:val="22"/>
        </w:rPr>
        <w:t xml:space="preserve"> alespoň jedné z podporovaných aktivit – tj. buď</w:t>
      </w:r>
      <w:r w:rsidR="00435D11">
        <w:rPr>
          <w:rFonts w:ascii="Calibri" w:hAnsi="Calibri" w:cs="Calibri"/>
          <w:bCs/>
          <w:sz w:val="22"/>
          <w:szCs w:val="22"/>
        </w:rPr>
        <w:t xml:space="preserve"> </w:t>
      </w:r>
    </w:p>
    <w:p w14:paraId="25CCD99D" w14:textId="0563F2C1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 w:rsidR="007434C0">
        <w:rPr>
          <w:rFonts w:ascii="Calibri" w:hAnsi="Calibri" w:cs="Calibri"/>
          <w:bCs/>
          <w:sz w:val="22"/>
          <w:szCs w:val="22"/>
        </w:rPr>
        <w:t>nebo</w:t>
      </w:r>
    </w:p>
    <w:p w14:paraId="57CA8EA8" w14:textId="77777777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e-shopu </w:t>
      </w:r>
      <w:r w:rsidR="00AE7CEF" w:rsidRPr="003A1051">
        <w:rPr>
          <w:rFonts w:ascii="Calibri" w:hAnsi="Calibri" w:cs="Calibri"/>
          <w:bCs/>
          <w:sz w:val="22"/>
          <w:szCs w:val="22"/>
        </w:rPr>
        <w:t>(</w:t>
      </w:r>
      <w:r w:rsidRPr="003A1051">
        <w:rPr>
          <w:rFonts w:ascii="Calibri" w:hAnsi="Calibri" w:cs="Calibri"/>
          <w:bCs/>
          <w:sz w:val="22"/>
          <w:szCs w:val="22"/>
        </w:rPr>
        <w:t>s integrovaným skladovým hospodářstvím či daty z</w:t>
      </w:r>
      <w:r w:rsidR="00AE7CEF" w:rsidRPr="003A1051">
        <w:rPr>
          <w:rFonts w:ascii="Calibri" w:hAnsi="Calibri" w:cs="Calibri"/>
          <w:bCs/>
          <w:sz w:val="22"/>
          <w:szCs w:val="22"/>
        </w:rPr>
        <w:t> </w:t>
      </w:r>
      <w:r w:rsidRPr="003A1051">
        <w:rPr>
          <w:rFonts w:ascii="Calibri" w:hAnsi="Calibri" w:cs="Calibri"/>
          <w:bCs/>
          <w:sz w:val="22"/>
          <w:szCs w:val="22"/>
        </w:rPr>
        <w:t>výroby</w:t>
      </w:r>
      <w:r w:rsidR="00AE7CEF" w:rsidRPr="003A1051">
        <w:rPr>
          <w:rFonts w:ascii="Calibri" w:hAnsi="Calibri" w:cs="Calibri"/>
          <w:bCs/>
          <w:sz w:val="22"/>
          <w:szCs w:val="22"/>
        </w:rPr>
        <w:t>)</w:t>
      </w:r>
      <w:r w:rsidRPr="003A1051">
        <w:rPr>
          <w:rFonts w:ascii="Calibri" w:hAnsi="Calibri" w:cs="Calibri"/>
          <w:bCs/>
          <w:sz w:val="22"/>
          <w:szCs w:val="22"/>
        </w:rPr>
        <w:t xml:space="preserve">, využití </w:t>
      </w:r>
      <w:r w:rsidR="00A7650E" w:rsidRPr="003A1051">
        <w:rPr>
          <w:rFonts w:ascii="Calibri" w:hAnsi="Calibri" w:cs="Calibri"/>
          <w:bCs/>
          <w:sz w:val="22"/>
          <w:szCs w:val="22"/>
        </w:rPr>
        <w:t xml:space="preserve">služby </w:t>
      </w:r>
      <w:r w:rsidRPr="003A1051">
        <w:rPr>
          <w:rFonts w:ascii="Calibri" w:hAnsi="Calibri" w:cs="Calibri"/>
          <w:bCs/>
          <w:sz w:val="22"/>
          <w:szCs w:val="22"/>
        </w:rPr>
        <w:t xml:space="preserve">cloud </w:t>
      </w:r>
      <w:proofErr w:type="spellStart"/>
      <w:r w:rsidRPr="003A1051">
        <w:rPr>
          <w:rFonts w:ascii="Calibri" w:hAnsi="Calibri" w:cs="Calibri"/>
          <w:bCs/>
          <w:sz w:val="22"/>
          <w:szCs w:val="22"/>
        </w:rPr>
        <w:t>computing</w:t>
      </w:r>
      <w:proofErr w:type="spellEnd"/>
      <w:r w:rsidRPr="003A1051">
        <w:rPr>
          <w:rFonts w:ascii="Calibri" w:hAnsi="Calibri" w:cs="Calibri"/>
          <w:bCs/>
          <w:sz w:val="22"/>
          <w:szCs w:val="22"/>
        </w:rPr>
        <w:t>,</w:t>
      </w:r>
      <w:r w:rsidR="007434C0">
        <w:rPr>
          <w:rFonts w:ascii="Calibri" w:hAnsi="Calibri" w:cs="Calibri"/>
          <w:bCs/>
          <w:sz w:val="22"/>
          <w:szCs w:val="22"/>
        </w:rPr>
        <w:t xml:space="preserve"> anebo</w:t>
      </w:r>
    </w:p>
    <w:p w14:paraId="704652C4" w14:textId="7FD2DF39" w:rsidR="001E2583" w:rsidRPr="003A1051" w:rsidRDefault="00435D11" w:rsidP="003A105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</w:t>
      </w:r>
      <w:r w:rsidR="00AE7CEF" w:rsidRPr="003A1051">
        <w:rPr>
          <w:rFonts w:ascii="Calibri" w:hAnsi="Calibri" w:cs="Calibri"/>
          <w:bCs/>
          <w:sz w:val="22"/>
          <w:szCs w:val="22"/>
        </w:rPr>
        <w:t>.</w:t>
      </w:r>
    </w:p>
    <w:p w14:paraId="48BF806D" w14:textId="3615C2BA" w:rsidR="007434C0" w:rsidRDefault="007434C0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technologii výrobního charakteru žadatel uvede, jaké obsahuje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030F8E36" w14:textId="236DDCE2" w:rsidR="00292117" w:rsidRPr="003A1051" w:rsidRDefault="00A232B2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lastRenderedPageBreak/>
        <w:t>Ke každé položce cloudových/</w:t>
      </w:r>
      <w:proofErr w:type="spellStart"/>
      <w:r w:rsidRPr="003A1051">
        <w:rPr>
          <w:rFonts w:ascii="Calibri" w:hAnsi="Calibri" w:cs="Calibri"/>
          <w:bCs/>
          <w:i/>
          <w:iCs/>
          <w:sz w:val="22"/>
          <w:szCs w:val="22"/>
        </w:rPr>
        <w:t>SaaS</w:t>
      </w:r>
      <w:proofErr w:type="spellEnd"/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služeb žadatel uvede, jaká je jejich souvislost s podporovanými aktivitami projektu</w:t>
      </w:r>
      <w:r w:rsidR="00A87E50" w:rsidRPr="003A1051"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6F5B583D" w14:textId="4DD5B998" w:rsidR="007434C0" w:rsidRDefault="007434C0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4784ED68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519485B3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49D9F27A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08D816C2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0FCE46DA" w14:textId="5499C231" w:rsidR="007434C0" w:rsidRPr="003A1051" w:rsidRDefault="007434C0" w:rsidP="003A1051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F67547" w14:textId="6EAC9CE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t xml:space="preserve"> (v případě neplátce DPH 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A94B84">
        <w:tc>
          <w:tcPr>
            <w:tcW w:w="2221" w:type="dxa"/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A94B84">
        <w:tc>
          <w:tcPr>
            <w:tcW w:w="2221" w:type="dxa"/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A94B84">
        <w:tc>
          <w:tcPr>
            <w:tcW w:w="2221" w:type="dxa"/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A94B84">
        <w:tc>
          <w:tcPr>
            <w:tcW w:w="2221" w:type="dxa"/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628D3C80" w14:textId="3CCE6A83" w:rsidR="00CB2F4D" w:rsidRDefault="009E47B0" w:rsidP="003A1051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2113925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2937C594" w14:textId="6E8D8A5C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20DFC02E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E27D4F9" w14:textId="470669AA" w:rsidR="00F13542" w:rsidRPr="00F13542" w:rsidRDefault="00FF751F" w:rsidP="00F13542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14:paraId="0C6DB794" w14:textId="7CF6DBED"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bookmarkEnd w:id="1"/>
    <w:p w14:paraId="76CF0A4E" w14:textId="19D36551" w:rsidR="003277F4" w:rsidRDefault="00F13542" w:rsidP="00F1354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0B21F568" w14:textId="5DB4A60B" w:rsidR="00F13542" w:rsidRDefault="00F1354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p w14:paraId="79F5AD81" w14:textId="77777777" w:rsidR="00C7398F" w:rsidRDefault="00C7398F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560D2A5" w14:textId="77777777" w:rsidR="00C7398F" w:rsidRDefault="00C7398F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20176037" w14:textId="0F7BAFFD" w:rsidR="00CB43A2" w:rsidRDefault="00C7398F" w:rsidP="00C7398F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CB43A2">
        <w:rPr>
          <w:rFonts w:ascii="Calibri" w:hAnsi="Calibri" w:cs="Calibri"/>
          <w:b/>
          <w:bCs/>
          <w:sz w:val="22"/>
          <w:szCs w:val="22"/>
        </w:rPr>
        <w:t>Informace o čerpání podpory z OP PIK či OP TAK</w:t>
      </w:r>
      <w:r w:rsidR="00CB43A2">
        <w:rPr>
          <w:rFonts w:ascii="Calibri" w:hAnsi="Calibri" w:cs="Calibri"/>
          <w:sz w:val="22"/>
          <w:szCs w:val="22"/>
        </w:rPr>
        <w:t>: ............................................................................</w:t>
      </w:r>
    </w:p>
    <w:p w14:paraId="15AE10BB" w14:textId="0E925D71" w:rsidR="00C7398F" w:rsidRPr="00CB43A2" w:rsidRDefault="00C7398F" w:rsidP="00C7398F">
      <w:pPr>
        <w:overflowPunct/>
        <w:spacing w:line="276" w:lineRule="auto"/>
        <w:jc w:val="both"/>
        <w:textAlignment w:val="auto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CB43A2">
        <w:rPr>
          <w:rFonts w:ascii="Calibri" w:hAnsi="Calibri" w:cs="Calibri"/>
          <w:i/>
          <w:iCs/>
          <w:sz w:val="22"/>
          <w:szCs w:val="22"/>
        </w:rPr>
        <w:t>Žadateli bylo v minulosti vydáno Rozhodnutí o poskytnutí podpory</w:t>
      </w:r>
      <w:r w:rsidR="00CB43A2" w:rsidRPr="00CB43A2">
        <w:rPr>
          <w:rFonts w:ascii="Calibri" w:hAnsi="Calibri" w:cs="Calibri"/>
          <w:i/>
          <w:iCs/>
          <w:sz w:val="22"/>
          <w:szCs w:val="22"/>
        </w:rPr>
        <w:t>? ANO/NE, V případě odpovědi ano, uvede žadatel název a registrační číslo projektu, na který byla čerpána podpora z OP PIK či OP TAK)</w:t>
      </w:r>
    </w:p>
    <w:p w14:paraId="22F4F49F" w14:textId="77777777" w:rsidR="00CB43A2" w:rsidRDefault="00CB43A2" w:rsidP="00C7398F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625AFDCE" w14:textId="77777777" w:rsidR="00C7398F" w:rsidRDefault="00C7398F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4BA79984" w14:textId="6EAA589B" w:rsidR="00C7398F" w:rsidRDefault="00C7398F" w:rsidP="00C7398F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7398F">
        <w:rPr>
          <w:rFonts w:asciiTheme="minorHAnsi" w:hAnsiTheme="minorHAnsi" w:cstheme="minorHAnsi"/>
          <w:bCs/>
          <w:sz w:val="24"/>
          <w:szCs w:val="24"/>
        </w:rPr>
        <w:t>Svým podpisem žadatel potvrzuje, že se seznámil s pravidly nadřazené výzvy OP TAK a že předkládaný záměr je s těmito pravidly v</w:t>
      </w:r>
      <w:r>
        <w:rPr>
          <w:rFonts w:asciiTheme="minorHAnsi" w:hAnsiTheme="minorHAnsi" w:cstheme="minorHAnsi"/>
          <w:bCs/>
          <w:sz w:val="24"/>
          <w:szCs w:val="24"/>
        </w:rPr>
        <w:t> </w:t>
      </w:r>
      <w:r w:rsidRPr="00C7398F">
        <w:rPr>
          <w:rFonts w:asciiTheme="minorHAnsi" w:hAnsiTheme="minorHAnsi" w:cstheme="minorHAnsi"/>
          <w:bCs/>
          <w:sz w:val="24"/>
          <w:szCs w:val="24"/>
        </w:rPr>
        <w:t>souladu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500B3970" w14:textId="7ABEA07B" w:rsidR="004E095A" w:rsidRPr="00C7398F" w:rsidRDefault="004E095A" w:rsidP="00C7398F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Dále žadatele potvrzuje, že všechny informace uvedené v projektovém záměru jsou pravdivé. </w:t>
      </w:r>
    </w:p>
    <w:p w14:paraId="4EB250B5" w14:textId="77777777" w:rsidR="00C7398F" w:rsidRPr="00C7398F" w:rsidRDefault="00C7398F" w:rsidP="00C7398F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43"/>
        <w:gridCol w:w="6698"/>
      </w:tblGrid>
      <w:tr w:rsidR="00C7398F" w14:paraId="4246EA5C" w14:textId="77777777" w:rsidTr="00C7398F">
        <w:trPr>
          <w:trHeight w:val="575"/>
          <w:jc w:val="center"/>
        </w:trPr>
        <w:tc>
          <w:tcPr>
            <w:tcW w:w="26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0F8FD" w:themeFill="accent5" w:themeFillTint="33"/>
            <w:noWrap/>
            <w:vAlign w:val="center"/>
            <w:hideMark/>
          </w:tcPr>
          <w:p w14:paraId="77B94C12" w14:textId="77777777" w:rsidR="00C7398F" w:rsidRPr="00C7398F" w:rsidRDefault="00C7398F" w:rsidP="000C53C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7398F">
              <w:rPr>
                <w:rFonts w:asciiTheme="minorHAnsi" w:hAnsiTheme="minorHAnsi" w:cstheme="minorHAnsi"/>
                <w:bCs/>
                <w:sz w:val="24"/>
                <w:szCs w:val="24"/>
              </w:rPr>
              <w:t>Místo a datum:</w:t>
            </w:r>
          </w:p>
        </w:tc>
        <w:tc>
          <w:tcPr>
            <w:tcW w:w="66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  <w:hideMark/>
          </w:tcPr>
          <w:p w14:paraId="1AA836B1" w14:textId="77777777" w:rsidR="00C7398F" w:rsidRDefault="00C7398F" w:rsidP="000C53CA">
            <w:pPr>
              <w:rPr>
                <w:rFonts w:cs="Arial"/>
                <w:bCs/>
              </w:rPr>
            </w:pPr>
          </w:p>
        </w:tc>
      </w:tr>
      <w:tr w:rsidR="00C7398F" w14:paraId="59159CC6" w14:textId="77777777" w:rsidTr="00C7398F">
        <w:trPr>
          <w:trHeight w:val="1275"/>
          <w:jc w:val="center"/>
        </w:trPr>
        <w:tc>
          <w:tcPr>
            <w:tcW w:w="26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0F8FD" w:themeFill="accent5" w:themeFillTint="33"/>
            <w:noWrap/>
            <w:vAlign w:val="center"/>
            <w:hideMark/>
          </w:tcPr>
          <w:p w14:paraId="35999EE5" w14:textId="77777777" w:rsidR="00C7398F" w:rsidRPr="00C7398F" w:rsidRDefault="00C7398F" w:rsidP="000C53C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7398F">
              <w:rPr>
                <w:rFonts w:asciiTheme="minorHAnsi" w:hAnsiTheme="minorHAnsi" w:cstheme="minorHAnsi"/>
                <w:bCs/>
                <w:sz w:val="24"/>
                <w:szCs w:val="24"/>
              </w:rPr>
              <w:t>Statutární zástupce/pověřený zástupce:</w:t>
            </w:r>
          </w:p>
        </w:tc>
        <w:tc>
          <w:tcPr>
            <w:tcW w:w="6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  <w:hideMark/>
          </w:tcPr>
          <w:p w14:paraId="61717801" w14:textId="77777777" w:rsidR="00C7398F" w:rsidRDefault="00C7398F" w:rsidP="000C53CA">
            <w:pPr>
              <w:rPr>
                <w:rFonts w:cs="Arial"/>
                <w:bCs/>
              </w:rPr>
            </w:pPr>
          </w:p>
        </w:tc>
      </w:tr>
      <w:tr w:rsidR="00C7398F" w14:paraId="1E8CF0FD" w14:textId="77777777" w:rsidTr="00C7398F">
        <w:trPr>
          <w:trHeight w:val="1407"/>
          <w:jc w:val="center"/>
        </w:trPr>
        <w:tc>
          <w:tcPr>
            <w:tcW w:w="26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0F8FD" w:themeFill="accent5" w:themeFillTint="33"/>
            <w:noWrap/>
            <w:vAlign w:val="center"/>
          </w:tcPr>
          <w:p w14:paraId="2D2C2CAD" w14:textId="77777777" w:rsidR="00C7398F" w:rsidRPr="00C7398F" w:rsidRDefault="00C7398F" w:rsidP="000C53C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7398F">
              <w:rPr>
                <w:rFonts w:asciiTheme="minorHAnsi" w:hAnsiTheme="minorHAnsi" w:cstheme="minorHAnsi"/>
                <w:bCs/>
                <w:sz w:val="24"/>
                <w:szCs w:val="24"/>
              </w:rPr>
              <w:t>Podpis:</w:t>
            </w:r>
          </w:p>
        </w:tc>
        <w:tc>
          <w:tcPr>
            <w:tcW w:w="6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12BAAD09" w14:textId="77777777" w:rsidR="00C7398F" w:rsidRDefault="00C7398F" w:rsidP="000C53CA">
            <w:pPr>
              <w:rPr>
                <w:rFonts w:cs="Arial"/>
                <w:bCs/>
              </w:rPr>
            </w:pPr>
          </w:p>
        </w:tc>
      </w:tr>
    </w:tbl>
    <w:p w14:paraId="2005CEA9" w14:textId="77777777" w:rsidR="00C7398F" w:rsidRDefault="00C7398F" w:rsidP="00C7398F"/>
    <w:p w14:paraId="2501A870" w14:textId="77777777" w:rsidR="00C7398F" w:rsidRPr="00825F77" w:rsidRDefault="00C7398F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sectPr w:rsidR="00C7398F" w:rsidRPr="00825F77" w:rsidSect="006D30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0B0F" w14:textId="77777777" w:rsidR="006D3059" w:rsidRDefault="006D3059" w:rsidP="00677FE0">
      <w:r>
        <w:separator/>
      </w:r>
    </w:p>
  </w:endnote>
  <w:endnote w:type="continuationSeparator" w:id="0">
    <w:p w14:paraId="7B08C917" w14:textId="77777777" w:rsidR="006D3059" w:rsidRDefault="006D3059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7CD9" w14:textId="77777777" w:rsidR="006D3059" w:rsidRDefault="006D3059" w:rsidP="00677FE0">
      <w:r>
        <w:separator/>
      </w:r>
    </w:p>
  </w:footnote>
  <w:footnote w:type="continuationSeparator" w:id="0">
    <w:p w14:paraId="108130DD" w14:textId="77777777" w:rsidR="006D3059" w:rsidRDefault="006D3059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15A432D7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C5C4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9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4006">
    <w:abstractNumId w:val="4"/>
  </w:num>
  <w:num w:numId="2" w16cid:durableId="446313875">
    <w:abstractNumId w:val="18"/>
  </w:num>
  <w:num w:numId="3" w16cid:durableId="1251349931">
    <w:abstractNumId w:val="15"/>
  </w:num>
  <w:num w:numId="4" w16cid:durableId="1397895117">
    <w:abstractNumId w:val="0"/>
  </w:num>
  <w:num w:numId="5" w16cid:durableId="369771669">
    <w:abstractNumId w:val="20"/>
  </w:num>
  <w:num w:numId="6" w16cid:durableId="770274732">
    <w:abstractNumId w:val="7"/>
  </w:num>
  <w:num w:numId="7" w16cid:durableId="1061058574">
    <w:abstractNumId w:val="5"/>
  </w:num>
  <w:num w:numId="8" w16cid:durableId="1824738740">
    <w:abstractNumId w:val="2"/>
  </w:num>
  <w:num w:numId="9" w16cid:durableId="448280971">
    <w:abstractNumId w:val="23"/>
  </w:num>
  <w:num w:numId="10" w16cid:durableId="1146241858">
    <w:abstractNumId w:val="17"/>
  </w:num>
  <w:num w:numId="11" w16cid:durableId="798034131">
    <w:abstractNumId w:val="9"/>
  </w:num>
  <w:num w:numId="12" w16cid:durableId="51657446">
    <w:abstractNumId w:val="26"/>
  </w:num>
  <w:num w:numId="13" w16cid:durableId="994450906">
    <w:abstractNumId w:val="1"/>
  </w:num>
  <w:num w:numId="14" w16cid:durableId="771046839">
    <w:abstractNumId w:val="3"/>
  </w:num>
  <w:num w:numId="15" w16cid:durableId="1752236842">
    <w:abstractNumId w:val="6"/>
  </w:num>
  <w:num w:numId="16" w16cid:durableId="1928423248">
    <w:abstractNumId w:val="10"/>
  </w:num>
  <w:num w:numId="17" w16cid:durableId="2136629496">
    <w:abstractNumId w:val="27"/>
  </w:num>
  <w:num w:numId="18" w16cid:durableId="1002973220">
    <w:abstractNumId w:val="28"/>
  </w:num>
  <w:num w:numId="19" w16cid:durableId="724447318">
    <w:abstractNumId w:val="13"/>
  </w:num>
  <w:num w:numId="20" w16cid:durableId="1055667194">
    <w:abstractNumId w:val="24"/>
  </w:num>
  <w:num w:numId="21" w16cid:durableId="697972632">
    <w:abstractNumId w:val="12"/>
  </w:num>
  <w:num w:numId="22" w16cid:durableId="1465999268">
    <w:abstractNumId w:val="14"/>
  </w:num>
  <w:num w:numId="23" w16cid:durableId="885414038">
    <w:abstractNumId w:val="11"/>
  </w:num>
  <w:num w:numId="24" w16cid:durableId="276134088">
    <w:abstractNumId w:val="16"/>
  </w:num>
  <w:num w:numId="25" w16cid:durableId="1725912294">
    <w:abstractNumId w:val="8"/>
  </w:num>
  <w:num w:numId="26" w16cid:durableId="1402679157">
    <w:abstractNumId w:val="25"/>
  </w:num>
  <w:num w:numId="27" w16cid:durableId="1598562088">
    <w:abstractNumId w:val="22"/>
  </w:num>
  <w:num w:numId="28" w16cid:durableId="193160464">
    <w:abstractNumId w:val="19"/>
  </w:num>
  <w:num w:numId="29" w16cid:durableId="174478849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117B41"/>
    <w:rsid w:val="00121485"/>
    <w:rsid w:val="001268B0"/>
    <w:rsid w:val="00147565"/>
    <w:rsid w:val="0018051B"/>
    <w:rsid w:val="001B1E4A"/>
    <w:rsid w:val="001B2294"/>
    <w:rsid w:val="001D27C0"/>
    <w:rsid w:val="001E14B0"/>
    <w:rsid w:val="001E2583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5AED"/>
    <w:rsid w:val="00292117"/>
    <w:rsid w:val="002A0A96"/>
    <w:rsid w:val="002A0E1C"/>
    <w:rsid w:val="002C5640"/>
    <w:rsid w:val="002E2442"/>
    <w:rsid w:val="002F0E8C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86FB9"/>
    <w:rsid w:val="004C212A"/>
    <w:rsid w:val="004C35A3"/>
    <w:rsid w:val="004E095A"/>
    <w:rsid w:val="00500232"/>
    <w:rsid w:val="00504668"/>
    <w:rsid w:val="00510445"/>
    <w:rsid w:val="00531E6E"/>
    <w:rsid w:val="005455E1"/>
    <w:rsid w:val="005502BD"/>
    <w:rsid w:val="00556787"/>
    <w:rsid w:val="00582276"/>
    <w:rsid w:val="00582434"/>
    <w:rsid w:val="005C2560"/>
    <w:rsid w:val="005E2486"/>
    <w:rsid w:val="005E4D49"/>
    <w:rsid w:val="005F7585"/>
    <w:rsid w:val="00605759"/>
    <w:rsid w:val="0064053D"/>
    <w:rsid w:val="00650C6C"/>
    <w:rsid w:val="00652FE6"/>
    <w:rsid w:val="00667898"/>
    <w:rsid w:val="006730FC"/>
    <w:rsid w:val="00677FE0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9342A"/>
    <w:rsid w:val="007B375A"/>
    <w:rsid w:val="007B4949"/>
    <w:rsid w:val="007F0BC6"/>
    <w:rsid w:val="00812EF3"/>
    <w:rsid w:val="00825F77"/>
    <w:rsid w:val="00831374"/>
    <w:rsid w:val="00831D0F"/>
    <w:rsid w:val="008326AB"/>
    <w:rsid w:val="00857580"/>
    <w:rsid w:val="00861F03"/>
    <w:rsid w:val="00865238"/>
    <w:rsid w:val="008667BF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36591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4720"/>
    <w:rsid w:val="00BD75A2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7398F"/>
    <w:rsid w:val="00C805F2"/>
    <w:rsid w:val="00C96EFE"/>
    <w:rsid w:val="00CB2F4D"/>
    <w:rsid w:val="00CB43A2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A7591"/>
    <w:rsid w:val="00DD574A"/>
    <w:rsid w:val="00DF27FB"/>
    <w:rsid w:val="00E23B8E"/>
    <w:rsid w:val="00E32798"/>
    <w:rsid w:val="00E33CC8"/>
    <w:rsid w:val="00E51C91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EE6EDD"/>
    <w:rsid w:val="00F03DC0"/>
    <w:rsid w:val="00F0689D"/>
    <w:rsid w:val="00F10452"/>
    <w:rsid w:val="00F13542"/>
    <w:rsid w:val="00F206BD"/>
    <w:rsid w:val="00F64552"/>
    <w:rsid w:val="00F82392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608F-50C6-442D-A32D-A202B40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MAS</cp:lastModifiedBy>
  <cp:revision>5</cp:revision>
  <cp:lastPrinted>2023-03-30T13:34:00Z</cp:lastPrinted>
  <dcterms:created xsi:type="dcterms:W3CDTF">2024-02-08T12:44:00Z</dcterms:created>
  <dcterms:modified xsi:type="dcterms:W3CDTF">2024-02-14T11:13:00Z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